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80" w:type="dxa"/>
        <w:tblLook w:val="04A0" w:firstRow="1" w:lastRow="0" w:firstColumn="1" w:lastColumn="0" w:noHBand="0" w:noVBand="1"/>
      </w:tblPr>
      <w:tblGrid>
        <w:gridCol w:w="5380"/>
        <w:gridCol w:w="3500"/>
        <w:gridCol w:w="3500"/>
        <w:gridCol w:w="3500"/>
      </w:tblGrid>
      <w:tr w:rsidR="001D0ECD" w:rsidRPr="001D0ECD" w14:paraId="7FF07426" w14:textId="77777777" w:rsidTr="001D0ECD">
        <w:trPr>
          <w:trHeight w:val="600"/>
        </w:trPr>
        <w:tc>
          <w:tcPr>
            <w:tcW w:w="538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F2F2F2"/>
            <w:hideMark/>
          </w:tcPr>
          <w:p w14:paraId="49F1013D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  <w:t>Year 1 Computing</w:t>
            </w:r>
          </w:p>
        </w:tc>
        <w:tc>
          <w:tcPr>
            <w:tcW w:w="3500" w:type="dxa"/>
            <w:tcBorders>
              <w:top w:val="single" w:sz="4" w:space="0" w:color="D4D4D4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F2F2F2"/>
            <w:hideMark/>
          </w:tcPr>
          <w:p w14:paraId="3DC96D48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single" w:sz="4" w:space="0" w:color="D4D4D4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F2F2F2"/>
            <w:hideMark/>
          </w:tcPr>
          <w:p w14:paraId="7372411D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single" w:sz="4" w:space="0" w:color="D4D4D4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F2F2F2"/>
            <w:hideMark/>
          </w:tcPr>
          <w:p w14:paraId="0138ED33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  <w:t> </w:t>
            </w:r>
          </w:p>
        </w:tc>
      </w:tr>
      <w:tr w:rsidR="001D0ECD" w:rsidRPr="001D0ECD" w14:paraId="4E4E883A" w14:textId="77777777" w:rsidTr="001D0ECD">
        <w:trPr>
          <w:trHeight w:val="174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46A4BF9B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National curriculum statement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39576E9B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Unit 1</w:t>
            </w: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Digital painting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6A3B0D38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Unit 2</w:t>
            </w: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Digital writing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7677002C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Unit 3</w:t>
            </w: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Creating animations in programs</w:t>
            </w:r>
          </w:p>
        </w:tc>
      </w:tr>
      <w:tr w:rsidR="001D0ECD" w:rsidRPr="001D0ECD" w14:paraId="04AE1D1D" w14:textId="77777777" w:rsidTr="001D0ECD">
        <w:trPr>
          <w:trHeight w:val="348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35CCF6CE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13251F98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hyperlink r:id="rId4" w:history="1">
              <w:r w:rsidRPr="001D0ECD">
                <w:rPr>
                  <w:rFonts w:ascii="Arial" w:eastAsia="Times New Roman" w:hAnsi="Arial" w:cs="Arial"/>
                  <w:color w:val="000000"/>
                  <w:kern w:val="0"/>
                  <w:u w:val="single"/>
                  <w:lang w:eastAsia="en-GB"/>
                  <w14:ligatures w14:val="none"/>
                </w:rPr>
                <w:t>Go to unit resources</w:t>
              </w:r>
            </w:hyperlink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1239CD22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hyperlink r:id="rId5" w:history="1">
              <w:r w:rsidRPr="001D0ECD">
                <w:rPr>
                  <w:rFonts w:ascii="Arial" w:eastAsia="Times New Roman" w:hAnsi="Arial" w:cs="Arial"/>
                  <w:color w:val="000000"/>
                  <w:kern w:val="0"/>
                  <w:u w:val="single"/>
                  <w:lang w:eastAsia="en-GB"/>
                  <w14:ligatures w14:val="none"/>
                </w:rPr>
                <w:t>Go to unit resources</w:t>
              </w:r>
            </w:hyperlink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4E7F4CB2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hyperlink r:id="rId6" w:history="1">
              <w:r w:rsidRPr="001D0ECD">
                <w:rPr>
                  <w:rFonts w:ascii="Arial" w:eastAsia="Times New Roman" w:hAnsi="Arial" w:cs="Arial"/>
                  <w:color w:val="000000"/>
                  <w:kern w:val="0"/>
                  <w:u w:val="single"/>
                  <w:lang w:eastAsia="en-GB"/>
                  <w14:ligatures w14:val="none"/>
                </w:rPr>
                <w:t>Go to unit resources</w:t>
              </w:r>
            </w:hyperlink>
          </w:p>
        </w:tc>
      </w:tr>
      <w:tr w:rsidR="001D0ECD" w:rsidRPr="001D0ECD" w14:paraId="6BD3D12A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269F89D9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Use technology purposefully to create, organise, store, manipulate and retrieve digital content.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51781908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07652186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4DC3CE72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1D0ECD" w:rsidRPr="001D0ECD" w14:paraId="43432C82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380C2BB9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Recognise common uses of information technology beyond school.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45F62E99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10668DFC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4961AD53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1D0ECD" w:rsidRPr="001D0ECD" w14:paraId="25078BA5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030F4B86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Understand that programs execute by following precise and unambiguous instructions.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7CD1146A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7C092450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05C300EF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</w:tr>
      <w:tr w:rsidR="001D0ECD" w:rsidRPr="001D0ECD" w14:paraId="5AF5991F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2D8502F9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Understand how algorithms are implemented as programs on digital devices.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62CFCF9D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595CACF9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5364BEB9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</w:tr>
      <w:tr w:rsidR="001D0ECD" w:rsidRPr="001D0ECD" w14:paraId="49B097E4" w14:textId="77777777" w:rsidTr="001D0ECD">
        <w:trPr>
          <w:trHeight w:val="9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1B0012E8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Create and debug simple programs.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6CE1FD2F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34BAE90A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018AECF1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</w:tr>
    </w:tbl>
    <w:p w14:paraId="11FC6DF5" w14:textId="2583AE5A" w:rsidR="001D0ECD" w:rsidRDefault="001D0ECD"/>
    <w:p w14:paraId="47C48830" w14:textId="77777777" w:rsidR="001D0ECD" w:rsidRDefault="001D0ECD">
      <w:r>
        <w:br w:type="page"/>
      </w:r>
    </w:p>
    <w:tbl>
      <w:tblPr>
        <w:tblW w:w="15880" w:type="dxa"/>
        <w:tblLook w:val="04A0" w:firstRow="1" w:lastRow="0" w:firstColumn="1" w:lastColumn="0" w:noHBand="0" w:noVBand="1"/>
      </w:tblPr>
      <w:tblGrid>
        <w:gridCol w:w="5380"/>
        <w:gridCol w:w="3500"/>
        <w:gridCol w:w="3500"/>
        <w:gridCol w:w="3500"/>
      </w:tblGrid>
      <w:tr w:rsidR="001D0ECD" w:rsidRPr="001D0ECD" w14:paraId="2E0A1C86" w14:textId="77777777" w:rsidTr="001D0ECD">
        <w:trPr>
          <w:trHeight w:val="600"/>
        </w:trPr>
        <w:tc>
          <w:tcPr>
            <w:tcW w:w="538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F2F2F2"/>
            <w:hideMark/>
          </w:tcPr>
          <w:p w14:paraId="68661248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  <w:lastRenderedPageBreak/>
              <w:t>Year 2 Computing</w:t>
            </w:r>
          </w:p>
        </w:tc>
        <w:tc>
          <w:tcPr>
            <w:tcW w:w="3500" w:type="dxa"/>
            <w:tcBorders>
              <w:top w:val="single" w:sz="4" w:space="0" w:color="D4D4D4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F2F2F2"/>
            <w:hideMark/>
          </w:tcPr>
          <w:p w14:paraId="2ED83651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single" w:sz="4" w:space="0" w:color="D4D4D4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F2F2F2"/>
            <w:hideMark/>
          </w:tcPr>
          <w:p w14:paraId="37A889F5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single" w:sz="4" w:space="0" w:color="D4D4D4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F2F2F2"/>
            <w:hideMark/>
          </w:tcPr>
          <w:p w14:paraId="57C14F40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48"/>
                <w:szCs w:val="48"/>
                <w:lang w:eastAsia="en-GB"/>
                <w14:ligatures w14:val="none"/>
              </w:rPr>
              <w:t> </w:t>
            </w:r>
          </w:p>
        </w:tc>
      </w:tr>
      <w:tr w:rsidR="001D0ECD" w:rsidRPr="001D0ECD" w14:paraId="3D89DCBF" w14:textId="77777777" w:rsidTr="001D0ECD">
        <w:trPr>
          <w:trHeight w:val="2088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54F50517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National curriculum statement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56D116F9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Unit 1</w:t>
            </w: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Information technology in the world beyond school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2E6B4392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Unit 2</w:t>
            </w: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Using IT to organise and present data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640C0E34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Unit 3</w:t>
            </w: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br/>
              <w:t>Building sequences in programs</w:t>
            </w:r>
          </w:p>
        </w:tc>
      </w:tr>
      <w:tr w:rsidR="001D0ECD" w:rsidRPr="001D0ECD" w14:paraId="34BA398B" w14:textId="77777777" w:rsidTr="001D0ECD">
        <w:trPr>
          <w:trHeight w:val="348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6CE66EE4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5F39030F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hyperlink r:id="rId7" w:history="1">
              <w:r w:rsidRPr="001D0ECD">
                <w:rPr>
                  <w:rFonts w:ascii="Arial" w:eastAsia="Times New Roman" w:hAnsi="Arial" w:cs="Arial"/>
                  <w:color w:val="000000"/>
                  <w:kern w:val="0"/>
                  <w:u w:val="single"/>
                  <w:lang w:eastAsia="en-GB"/>
                  <w14:ligatures w14:val="none"/>
                </w:rPr>
                <w:t>Go to unit resources</w:t>
              </w:r>
            </w:hyperlink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29373563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hyperlink r:id="rId8" w:history="1">
              <w:r w:rsidRPr="001D0ECD">
                <w:rPr>
                  <w:rFonts w:ascii="Arial" w:eastAsia="Times New Roman" w:hAnsi="Arial" w:cs="Arial"/>
                  <w:color w:val="000000"/>
                  <w:kern w:val="0"/>
                  <w:u w:val="single"/>
                  <w:lang w:eastAsia="en-GB"/>
                  <w14:ligatures w14:val="none"/>
                </w:rPr>
                <w:t>Go to unit resources</w:t>
              </w:r>
            </w:hyperlink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C6EFCE" w:fill="C8F2C2"/>
            <w:hideMark/>
          </w:tcPr>
          <w:p w14:paraId="4607CFC3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hyperlink r:id="rId9" w:history="1">
              <w:r w:rsidRPr="001D0ECD">
                <w:rPr>
                  <w:rFonts w:ascii="Arial" w:eastAsia="Times New Roman" w:hAnsi="Arial" w:cs="Arial"/>
                  <w:color w:val="000000"/>
                  <w:kern w:val="0"/>
                  <w:u w:val="single"/>
                  <w:lang w:eastAsia="en-GB"/>
                  <w14:ligatures w14:val="none"/>
                </w:rPr>
                <w:t>Go to unit resources</w:t>
              </w:r>
            </w:hyperlink>
          </w:p>
        </w:tc>
      </w:tr>
      <w:tr w:rsidR="001D0ECD" w:rsidRPr="001D0ECD" w14:paraId="3287E840" w14:textId="77777777" w:rsidTr="001D0ECD">
        <w:trPr>
          <w:trHeight w:val="15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673E4AD5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Identify where to go for help and support when they have concerns about online content or contact.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5BC9B634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645FC726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4967E9FA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1D0ECD" w:rsidRPr="001D0ECD" w14:paraId="3FFFB636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22E59D38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Use technology safely and respectfully, keeping personal information private.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5DCD2923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22AFFB9C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5454459F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1D0ECD" w:rsidRPr="001D0ECD" w14:paraId="67073C0D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4FFDFA1A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Recognise common uses of information technology beyond school.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5D709208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429F2DE6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6FB0A718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1D0ECD" w:rsidRPr="001D0ECD" w14:paraId="06AF640E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1B97B423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Use technology purposefully to create, organise, store, manipulate and retrieve digital content.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25E66E65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1425DDB4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0BB70109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1D0ECD" w:rsidRPr="001D0ECD" w14:paraId="3FDF41F1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119E1FE4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Understand that programs execute by following precise and unambiguous instructions.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7A3A2725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23FCB4EC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30B58C97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</w:tr>
      <w:tr w:rsidR="001D0ECD" w:rsidRPr="001D0ECD" w14:paraId="4B1F8AB6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72F18028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lastRenderedPageBreak/>
              <w:br/>
              <w:t>Understand how algorithms are implemented as programs on digital devices.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35CE74EB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4C6834E9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54C2AACE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</w:tr>
      <w:tr w:rsidR="001D0ECD" w:rsidRPr="001D0ECD" w14:paraId="5BA98124" w14:textId="77777777" w:rsidTr="001D0ECD">
        <w:trPr>
          <w:trHeight w:val="12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141934D9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Use logical reasoning to predict the behaviour of simple programs.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260D1C4F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6003D45F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0DF719E8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</w:tr>
      <w:tr w:rsidR="001D0ECD" w:rsidRPr="001D0ECD" w14:paraId="54A33A1B" w14:textId="77777777" w:rsidTr="001D0ECD">
        <w:trPr>
          <w:trHeight w:val="9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10CC3432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Create and debug simple programs.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04FB2E25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3325FBF6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533FE0E3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</w:tr>
      <w:tr w:rsidR="001D0ECD" w:rsidRPr="001D0ECD" w14:paraId="6AE34874" w14:textId="77777777" w:rsidTr="001D0ECD">
        <w:trPr>
          <w:trHeight w:val="900"/>
        </w:trPr>
        <w:tc>
          <w:tcPr>
            <w:tcW w:w="53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  <w:shd w:val="clear" w:color="C6EFCE" w:fill="EBFCEB"/>
            <w:vAlign w:val="center"/>
            <w:hideMark/>
          </w:tcPr>
          <w:p w14:paraId="14F90F41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br/>
              <w:t>Understand what algorithms are.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31CAE43D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noWrap/>
            <w:vAlign w:val="bottom"/>
            <w:hideMark/>
          </w:tcPr>
          <w:p w14:paraId="4FA2D7C5" w14:textId="77777777" w:rsidR="001D0ECD" w:rsidRPr="001D0ECD" w:rsidRDefault="001D0ECD" w:rsidP="001D0E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1D0EC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D4D4D4"/>
              <w:right w:val="single" w:sz="4" w:space="0" w:color="D4D4D4"/>
            </w:tcBorders>
            <w:shd w:val="clear" w:color="FFFFFF" w:fill="000000"/>
            <w:vAlign w:val="center"/>
            <w:hideMark/>
          </w:tcPr>
          <w:p w14:paraId="353C71B7" w14:textId="77777777" w:rsidR="001D0ECD" w:rsidRPr="001D0ECD" w:rsidRDefault="001D0ECD" w:rsidP="001D0E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</w:pPr>
            <w:r w:rsidRPr="001D0ECD">
              <w:rPr>
                <w:rFonts w:ascii="Segoe UI Symbol" w:eastAsia="Times New Roman" w:hAnsi="Segoe UI Symbol" w:cs="Segoe UI Symbol"/>
                <w:color w:val="FFFFFF"/>
                <w:kern w:val="0"/>
                <w:sz w:val="44"/>
                <w:szCs w:val="44"/>
                <w:lang w:eastAsia="en-GB"/>
                <w14:ligatures w14:val="none"/>
              </w:rPr>
              <w:t>✓</w:t>
            </w:r>
          </w:p>
        </w:tc>
      </w:tr>
    </w:tbl>
    <w:p w14:paraId="5AAC77FB" w14:textId="54D1A230" w:rsidR="001D0ECD" w:rsidRDefault="001D0ECD"/>
    <w:p w14:paraId="0947F278" w14:textId="77777777" w:rsidR="001D0ECD" w:rsidRDefault="001D0ECD">
      <w:r>
        <w:br w:type="page"/>
      </w:r>
    </w:p>
    <w:p w14:paraId="4132CC3A" w14:textId="706BFDA3" w:rsidR="001D0ECD" w:rsidRDefault="001D0ECD">
      <w:r w:rsidRPr="001D0ECD">
        <w:lastRenderedPageBreak/>
        <w:drawing>
          <wp:inline distT="0" distB="0" distL="0" distR="0" wp14:anchorId="0ED706FA" wp14:editId="25285187">
            <wp:extent cx="9553283" cy="5966460"/>
            <wp:effectExtent l="0" t="0" r="0" b="0"/>
            <wp:docPr id="149884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848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63714" cy="597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E3A8A" w14:textId="77777777" w:rsidR="001D0ECD" w:rsidRDefault="001D0ECD">
      <w:r>
        <w:br w:type="page"/>
      </w:r>
    </w:p>
    <w:p w14:paraId="240BB6AE" w14:textId="2AB79379" w:rsidR="001D0ECD" w:rsidRDefault="001D0ECD">
      <w:r w:rsidRPr="001D0ECD">
        <w:lastRenderedPageBreak/>
        <w:drawing>
          <wp:inline distT="0" distB="0" distL="0" distR="0" wp14:anchorId="5CAE80DD" wp14:editId="0BF16B17">
            <wp:extent cx="7277100" cy="6592786"/>
            <wp:effectExtent l="0" t="0" r="0" b="0"/>
            <wp:docPr id="1123208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20868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83049" cy="659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ADE86" w14:textId="47A5FE63" w:rsidR="001D0ECD" w:rsidRDefault="001D0ECD">
      <w:r>
        <w:br w:type="page"/>
      </w:r>
      <w:r w:rsidRPr="001D0ECD">
        <w:lastRenderedPageBreak/>
        <w:drawing>
          <wp:inline distT="0" distB="0" distL="0" distR="0" wp14:anchorId="64A90D00" wp14:editId="4464A63F">
            <wp:extent cx="6477561" cy="6005080"/>
            <wp:effectExtent l="0" t="0" r="0" b="0"/>
            <wp:docPr id="2116317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31727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7561" cy="600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E95CC" w14:textId="77777777" w:rsidR="001D0ECD" w:rsidRDefault="001D0ECD">
      <w:r>
        <w:br w:type="page"/>
      </w:r>
    </w:p>
    <w:p w14:paraId="1BDAB45E" w14:textId="535A0D40" w:rsidR="001D0ECD" w:rsidRDefault="00BC26CA">
      <w:r w:rsidRPr="00BC26CA">
        <w:lastRenderedPageBreak/>
        <w:drawing>
          <wp:inline distT="0" distB="0" distL="0" distR="0" wp14:anchorId="40BB2452" wp14:editId="666D2FFC">
            <wp:extent cx="7521592" cy="6035563"/>
            <wp:effectExtent l="0" t="0" r="3175" b="3810"/>
            <wp:docPr id="1379749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74972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21592" cy="603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0ECD" w:rsidSect="001D0E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CD"/>
    <w:rsid w:val="001D0ECD"/>
    <w:rsid w:val="003D6531"/>
    <w:rsid w:val="00BC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6D92F"/>
  <w15:chartTrackingRefBased/>
  <w15:docId w15:val="{6B9A4FC7-FF58-4E48-A2DD-0EEF9E64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0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E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E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E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E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E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E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E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E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E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E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D0EC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national.academy/teachers/programmes/computing-primary-ks1/units/using-it-to-organise-and-present-data/lessons" TargetMode="Externa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s://www.thenational.academy/teachers/programmes/computing-primary-ks1/units/information-technology-in-the-world-beyond-school/lessons" TargetMode="Externa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national.academy/teachers/programmes/computing-primary-ks1/units/creating-animations-in-programs/lessons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www.thenational.academy/teachers/programmes/computing-primary-ks1/units/digital-writing/lessons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hyperlink" Target="https://www.thenational.academy/teachers/programmes/computing-primary-ks1/units/digital-painting/lessons" TargetMode="External"/><Relationship Id="rId9" Type="http://schemas.openxmlformats.org/officeDocument/2006/relationships/hyperlink" Target="https://www.thenational.academy/teachers/programmes/computing-primary-ks1/units/building-sequences-in-programs/less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Horton</dc:creator>
  <cp:keywords/>
  <dc:description/>
  <cp:lastModifiedBy>J Horton</cp:lastModifiedBy>
  <cp:revision>1</cp:revision>
  <dcterms:created xsi:type="dcterms:W3CDTF">2026-10-02T12:40:00Z</dcterms:created>
  <dcterms:modified xsi:type="dcterms:W3CDTF">2026-10-02T12:52:00Z</dcterms:modified>
</cp:coreProperties>
</file>